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15581" w14:textId="77777777" w:rsidR="00C01FFA" w:rsidRPr="00995EBB" w:rsidRDefault="00C01FFA" w:rsidP="00C01FFA">
      <w:pPr>
        <w:pStyle w:val="Default"/>
        <w:ind w:left="5040"/>
        <w:rPr>
          <w:rFonts w:ascii="Verdana" w:hAnsi="Verdana" w:cs="Arial"/>
          <w:b/>
          <w:bCs/>
          <w:sz w:val="32"/>
          <w:szCs w:val="32"/>
        </w:rPr>
      </w:pPr>
      <w:r>
        <w:rPr>
          <w:rFonts w:ascii="Verdana" w:hAnsi="Verdana" w:cs="Arial"/>
          <w:b/>
          <w:bCs/>
          <w:sz w:val="32"/>
          <w:szCs w:val="32"/>
        </w:rPr>
        <w:t>Pressemitteilung</w:t>
      </w:r>
    </w:p>
    <w:p w14:paraId="22836B1B" w14:textId="77777777" w:rsidR="00E42D2E" w:rsidRPr="00E42D2E" w:rsidRDefault="00E42D2E" w:rsidP="00E42D2E">
      <w:pPr>
        <w:spacing w:after="160" w:line="360" w:lineRule="auto"/>
        <w:jc w:val="both"/>
        <w:rPr>
          <w:rFonts w:ascii="Calibri" w:eastAsia="Calibri" w:hAnsi="Calibri"/>
          <w:szCs w:val="22"/>
          <w:lang w:eastAsia="en-US"/>
        </w:rPr>
      </w:pPr>
      <w:r w:rsidRPr="00E42D2E">
        <w:rPr>
          <w:rFonts w:ascii="Verdana" w:eastAsia="Verdana" w:hAnsi="Verdana" w:cs="Verdana"/>
          <w:szCs w:val="22"/>
          <w:u w:val="single"/>
          <w:lang w:eastAsia="en-US"/>
        </w:rPr>
        <w:t>Nächster Schritt in die Digitalisierung</w:t>
      </w:r>
      <w:r w:rsidRPr="00E42D2E">
        <w:rPr>
          <w:rFonts w:ascii="Verdana" w:eastAsia="Verdana" w:hAnsi="Verdana" w:cs="Verdana"/>
          <w:szCs w:val="22"/>
          <w:lang w:eastAsia="en-US"/>
        </w:rPr>
        <w:t xml:space="preserve"> </w:t>
      </w:r>
    </w:p>
    <w:p w14:paraId="26B0BAC2" w14:textId="77777777" w:rsidR="00E42D2E" w:rsidRPr="00E42D2E" w:rsidRDefault="00E42D2E" w:rsidP="00E42D2E">
      <w:pPr>
        <w:spacing w:after="160" w:line="360" w:lineRule="auto"/>
        <w:rPr>
          <w:rFonts w:ascii="Calibri" w:eastAsia="Calibri" w:hAnsi="Calibri"/>
          <w:szCs w:val="22"/>
          <w:lang w:eastAsia="en-US"/>
        </w:rPr>
      </w:pPr>
      <w:r w:rsidRPr="00E42D2E">
        <w:rPr>
          <w:rFonts w:ascii="Verdana" w:eastAsia="Verdana" w:hAnsi="Verdana" w:cs="Verdana"/>
          <w:b/>
          <w:bCs/>
          <w:sz w:val="36"/>
          <w:szCs w:val="36"/>
          <w:lang w:eastAsia="en-US"/>
        </w:rPr>
        <w:t>John Deere präsentiert elektrische Golfmaschinen</w:t>
      </w:r>
      <w:r w:rsidRPr="00E42D2E">
        <w:rPr>
          <w:rFonts w:ascii="Verdana" w:eastAsia="Verdana" w:hAnsi="Verdana" w:cs="Verdana"/>
          <w:sz w:val="36"/>
          <w:szCs w:val="36"/>
          <w:lang w:eastAsia="en-US"/>
        </w:rPr>
        <w:t xml:space="preserve"> </w:t>
      </w:r>
    </w:p>
    <w:p w14:paraId="5158E7A4" w14:textId="73155F44" w:rsidR="00E42D2E" w:rsidRPr="00E42D2E" w:rsidRDefault="00E42D2E" w:rsidP="00E42D2E">
      <w:pPr>
        <w:spacing w:after="160" w:line="360" w:lineRule="auto"/>
        <w:jc w:val="both"/>
        <w:rPr>
          <w:rFonts w:ascii="Calibri" w:eastAsia="Calibri" w:hAnsi="Calibri"/>
          <w:szCs w:val="22"/>
          <w:lang w:eastAsia="en-US"/>
        </w:rPr>
      </w:pPr>
      <w:r w:rsidRPr="00E42D2E">
        <w:rPr>
          <w:rFonts w:ascii="Verdana" w:eastAsia="Verdana" w:hAnsi="Verdana" w:cs="Verdana"/>
          <w:szCs w:val="22"/>
          <w:lang w:eastAsia="en-US"/>
        </w:rPr>
        <w:t>John Deere weitet die Elektrifizierung und Konnektivität auf die neuen Golfmaschinen aus und bietet seinen Kunden die Möglichkeit, umweltfreundlicher und nachhaltiger zu arbeiten, ohne Kompromisse bei der Leistung einzugehen.</w:t>
      </w:r>
      <w:r w:rsidR="00224B5C">
        <w:rPr>
          <w:rFonts w:ascii="Verdana" w:eastAsia="Verdana" w:hAnsi="Verdana" w:cs="Verdana"/>
          <w:szCs w:val="22"/>
          <w:lang w:eastAsia="en-US"/>
        </w:rPr>
        <w:t xml:space="preserve"> </w:t>
      </w:r>
      <w:r w:rsidRPr="00E42D2E">
        <w:rPr>
          <w:rFonts w:ascii="Verdana" w:eastAsia="Verdana" w:hAnsi="Verdana" w:cs="Verdana"/>
          <w:szCs w:val="22"/>
          <w:lang w:eastAsia="en-US"/>
        </w:rPr>
        <w:t>Die neuen vollelektrischen und hybriden John Deere E-</w:t>
      </w:r>
      <w:proofErr w:type="spellStart"/>
      <w:r w:rsidRPr="00E42D2E">
        <w:rPr>
          <w:rFonts w:ascii="Verdana" w:eastAsia="Verdana" w:hAnsi="Verdana" w:cs="Verdana"/>
          <w:szCs w:val="22"/>
          <w:lang w:eastAsia="en-US"/>
        </w:rPr>
        <w:t>Cut</w:t>
      </w:r>
      <w:r w:rsidRPr="00E42D2E">
        <w:rPr>
          <w:rFonts w:ascii="Verdana" w:eastAsia="Verdana" w:hAnsi="Verdana" w:cs="Verdana"/>
          <w:sz w:val="17"/>
          <w:szCs w:val="17"/>
          <w:vertAlign w:val="superscript"/>
          <w:lang w:eastAsia="en-US"/>
        </w:rPr>
        <w:t>TM</w:t>
      </w:r>
      <w:proofErr w:type="spellEnd"/>
      <w:r w:rsidRPr="00E42D2E">
        <w:rPr>
          <w:rFonts w:ascii="Verdana" w:eastAsia="Verdana" w:hAnsi="Verdana" w:cs="Verdana"/>
          <w:szCs w:val="22"/>
          <w:lang w:eastAsia="en-US"/>
        </w:rPr>
        <w:t xml:space="preserve"> Modelle kommen, wie ein Großteil der John Deere Golfmaschinen, mit der Konnektivität als neuem Standard.  </w:t>
      </w:r>
    </w:p>
    <w:p w14:paraId="5ABB6813" w14:textId="77777777" w:rsidR="00E42D2E" w:rsidRPr="00E42D2E" w:rsidRDefault="00E42D2E" w:rsidP="00E42D2E">
      <w:pPr>
        <w:spacing w:after="160" w:line="360" w:lineRule="auto"/>
        <w:rPr>
          <w:rFonts w:ascii="Calibri" w:eastAsia="Calibri" w:hAnsi="Calibri"/>
          <w:szCs w:val="22"/>
          <w:lang w:eastAsia="en-US"/>
        </w:rPr>
      </w:pPr>
      <w:r w:rsidRPr="00E42D2E">
        <w:rPr>
          <w:rFonts w:ascii="Verdana" w:eastAsia="Verdana" w:hAnsi="Verdana" w:cs="Verdana"/>
          <w:b/>
          <w:bCs/>
          <w:szCs w:val="22"/>
          <w:lang w:eastAsia="en-US"/>
        </w:rPr>
        <w:t>Die neuen, vollelektrischen 185 E-</w:t>
      </w:r>
      <w:proofErr w:type="spellStart"/>
      <w:r w:rsidRPr="00E42D2E">
        <w:rPr>
          <w:rFonts w:ascii="Verdana" w:eastAsia="Verdana" w:hAnsi="Verdana" w:cs="Verdana"/>
          <w:b/>
          <w:bCs/>
          <w:szCs w:val="22"/>
          <w:lang w:eastAsia="en-US"/>
        </w:rPr>
        <w:t>Cut</w:t>
      </w:r>
      <w:r w:rsidRPr="00E42D2E">
        <w:rPr>
          <w:rFonts w:ascii="Verdana" w:eastAsia="Verdana" w:hAnsi="Verdana" w:cs="Verdana"/>
          <w:b/>
          <w:bCs/>
          <w:sz w:val="17"/>
          <w:szCs w:val="17"/>
          <w:vertAlign w:val="superscript"/>
          <w:lang w:eastAsia="en-US"/>
        </w:rPr>
        <w:t>TM</w:t>
      </w:r>
      <w:proofErr w:type="spellEnd"/>
      <w:r w:rsidRPr="00E42D2E">
        <w:rPr>
          <w:rFonts w:ascii="Verdana" w:eastAsia="Verdana" w:hAnsi="Verdana" w:cs="Verdana"/>
          <w:b/>
          <w:bCs/>
          <w:szCs w:val="22"/>
          <w:lang w:eastAsia="en-US"/>
        </w:rPr>
        <w:t xml:space="preserve"> und 225 E-</w:t>
      </w:r>
      <w:proofErr w:type="spellStart"/>
      <w:r w:rsidRPr="00E42D2E">
        <w:rPr>
          <w:rFonts w:ascii="Verdana" w:eastAsia="Verdana" w:hAnsi="Verdana" w:cs="Verdana"/>
          <w:b/>
          <w:bCs/>
          <w:szCs w:val="22"/>
          <w:lang w:eastAsia="en-US"/>
        </w:rPr>
        <w:t>Cut</w:t>
      </w:r>
      <w:r w:rsidRPr="00E42D2E">
        <w:rPr>
          <w:rFonts w:ascii="Verdana" w:eastAsia="Verdana" w:hAnsi="Verdana" w:cs="Verdana"/>
          <w:b/>
          <w:bCs/>
          <w:sz w:val="17"/>
          <w:szCs w:val="17"/>
          <w:vertAlign w:val="superscript"/>
          <w:lang w:eastAsia="en-US"/>
        </w:rPr>
        <w:t>TM</w:t>
      </w:r>
      <w:proofErr w:type="spellEnd"/>
      <w:r w:rsidRPr="00E42D2E">
        <w:rPr>
          <w:rFonts w:ascii="Verdana" w:eastAsia="Verdana" w:hAnsi="Verdana" w:cs="Verdana"/>
          <w:b/>
          <w:bCs/>
          <w:szCs w:val="22"/>
          <w:lang w:eastAsia="en-US"/>
        </w:rPr>
        <w:t xml:space="preserve"> handgeführten Grüns-Mäher </w:t>
      </w:r>
      <w:r w:rsidRPr="00E42D2E">
        <w:rPr>
          <w:rFonts w:ascii="Verdana" w:eastAsia="Verdana" w:hAnsi="Verdana" w:cs="Verdana"/>
          <w:szCs w:val="22"/>
          <w:lang w:eastAsia="en-US"/>
        </w:rPr>
        <w:t xml:space="preserve"> </w:t>
      </w:r>
    </w:p>
    <w:p w14:paraId="62949783" w14:textId="5434A429" w:rsidR="00E42D2E" w:rsidRPr="00E42D2E" w:rsidRDefault="00E42D2E" w:rsidP="00E42D2E">
      <w:pPr>
        <w:spacing w:after="160" w:line="360" w:lineRule="auto"/>
        <w:jc w:val="both"/>
        <w:rPr>
          <w:rFonts w:ascii="Verdana" w:eastAsia="Verdana" w:hAnsi="Verdana" w:cs="Verdana"/>
          <w:szCs w:val="22"/>
          <w:lang w:eastAsia="en-US"/>
        </w:rPr>
      </w:pPr>
      <w:r w:rsidRPr="00E42D2E">
        <w:rPr>
          <w:rFonts w:ascii="Verdana" w:eastAsia="Verdana" w:hAnsi="Verdana" w:cs="Verdana"/>
          <w:szCs w:val="22"/>
          <w:lang w:eastAsia="en-US"/>
        </w:rPr>
        <w:t>Mit seinem nahezu geräuschlosen Betrieb erweitert der handgeführte John Deere E-</w:t>
      </w:r>
      <w:proofErr w:type="spellStart"/>
      <w:r w:rsidRPr="00E42D2E">
        <w:rPr>
          <w:rFonts w:ascii="Verdana" w:eastAsia="Verdana" w:hAnsi="Verdana" w:cs="Verdana"/>
          <w:szCs w:val="22"/>
          <w:lang w:eastAsia="en-US"/>
        </w:rPr>
        <w:t>Cut</w:t>
      </w:r>
      <w:r w:rsidRPr="00E42D2E">
        <w:rPr>
          <w:rFonts w:ascii="Verdana" w:eastAsia="Verdana" w:hAnsi="Verdana" w:cs="Verdana"/>
          <w:sz w:val="17"/>
          <w:szCs w:val="17"/>
          <w:vertAlign w:val="superscript"/>
          <w:lang w:eastAsia="en-US"/>
        </w:rPr>
        <w:t>TM</w:t>
      </w:r>
      <w:proofErr w:type="spellEnd"/>
      <w:r>
        <w:rPr>
          <w:rFonts w:ascii="Verdana" w:eastAsia="Verdana" w:hAnsi="Verdana" w:cs="Verdana"/>
          <w:sz w:val="17"/>
          <w:szCs w:val="17"/>
          <w:vertAlign w:val="superscript"/>
          <w:lang w:eastAsia="en-US"/>
        </w:rPr>
        <w:t xml:space="preserve"> </w:t>
      </w:r>
      <w:r w:rsidRPr="00E42D2E">
        <w:rPr>
          <w:rFonts w:ascii="Verdana" w:eastAsia="Verdana" w:hAnsi="Verdana" w:cs="Verdana"/>
          <w:szCs w:val="22"/>
          <w:lang w:eastAsia="en-US"/>
        </w:rPr>
        <w:t>Grüns-Mäher das Arbeitsfenster, sodass ein Arbeiten frühmorgens und spätabends problemlos möglich ist. Dabei verzichtet er vollständig auf den Einsatz von Kraftstoff und Motoröl. Eine der wichtigsten Komponenten der Elektrifizierung ist eine zuverlässige Batterie. Die handgeführten John Deere Grüns-Mäher E-</w:t>
      </w:r>
      <w:proofErr w:type="spellStart"/>
      <w:r w:rsidRPr="00E42D2E">
        <w:rPr>
          <w:rFonts w:ascii="Verdana" w:eastAsia="Verdana" w:hAnsi="Verdana" w:cs="Verdana"/>
          <w:szCs w:val="22"/>
          <w:lang w:eastAsia="en-US"/>
        </w:rPr>
        <w:t>Cut</w:t>
      </w:r>
      <w:r w:rsidRPr="00E42D2E">
        <w:rPr>
          <w:rFonts w:ascii="Verdana" w:eastAsia="Verdana" w:hAnsi="Verdana" w:cs="Verdana"/>
          <w:sz w:val="17"/>
          <w:szCs w:val="17"/>
          <w:vertAlign w:val="superscript"/>
          <w:lang w:eastAsia="en-US"/>
        </w:rPr>
        <w:t>TM</w:t>
      </w:r>
      <w:proofErr w:type="spellEnd"/>
      <w:r w:rsidRPr="00E42D2E">
        <w:rPr>
          <w:rFonts w:ascii="Verdana" w:eastAsia="Verdana" w:hAnsi="Verdana" w:cs="Verdana"/>
          <w:szCs w:val="22"/>
          <w:lang w:eastAsia="en-US"/>
        </w:rPr>
        <w:t xml:space="preserve"> können mit einer Ladung ihrer 58-Volt-Lithiumbatterie und einer Kapazität von 3,2 kWh etwa 4.650 m² bearbeiten. Beide Maschinen verfügen über ein fortschrittliches </w:t>
      </w:r>
      <w:proofErr w:type="spellStart"/>
      <w:r w:rsidRPr="00E42D2E">
        <w:rPr>
          <w:rFonts w:ascii="Verdana" w:eastAsia="Verdana" w:hAnsi="Verdana" w:cs="Verdana"/>
          <w:szCs w:val="22"/>
          <w:lang w:eastAsia="en-US"/>
        </w:rPr>
        <w:t>TechControl</w:t>
      </w:r>
      <w:r w:rsidRPr="00E42D2E">
        <w:rPr>
          <w:rFonts w:ascii="Verdana" w:eastAsia="Verdana" w:hAnsi="Verdana" w:cs="Verdana"/>
          <w:sz w:val="17"/>
          <w:szCs w:val="17"/>
          <w:vertAlign w:val="superscript"/>
          <w:lang w:eastAsia="en-US"/>
        </w:rPr>
        <w:t>TM</w:t>
      </w:r>
      <w:proofErr w:type="spellEnd"/>
      <w:r w:rsidRPr="00E42D2E">
        <w:rPr>
          <w:rFonts w:ascii="Verdana" w:eastAsia="Verdana" w:hAnsi="Verdana" w:cs="Verdana"/>
          <w:szCs w:val="22"/>
          <w:lang w:eastAsia="en-US"/>
        </w:rPr>
        <w:t xml:space="preserve"> Display, mit dem der Bediener die Schnittfrequenz unabhängig von der Mähgeschwindigkeit einstellen kann. Darüber hinaus bieten sie 10 Lenkerhöhenpositionen, eine Vorwärts-/Rückwärtsverstellung und eine branchenexklusive Abschlussrunden-Vorwahl für maximalen Komfort und Leichtigkeit beim Arbeiten und Wenden. Der 185 E-</w:t>
      </w:r>
      <w:proofErr w:type="spellStart"/>
      <w:r w:rsidRPr="00E42D2E">
        <w:rPr>
          <w:rFonts w:ascii="Verdana" w:eastAsia="Verdana" w:hAnsi="Verdana" w:cs="Verdana"/>
          <w:szCs w:val="22"/>
          <w:lang w:eastAsia="en-US"/>
        </w:rPr>
        <w:t>Cut</w:t>
      </w:r>
      <w:r w:rsidRPr="00E42D2E">
        <w:rPr>
          <w:rFonts w:ascii="Verdana" w:eastAsia="Verdana" w:hAnsi="Verdana" w:cs="Verdana"/>
          <w:sz w:val="17"/>
          <w:szCs w:val="17"/>
          <w:vertAlign w:val="superscript"/>
          <w:lang w:eastAsia="en-US"/>
        </w:rPr>
        <w:t>TM</w:t>
      </w:r>
      <w:proofErr w:type="spellEnd"/>
      <w:r w:rsidRPr="00E42D2E">
        <w:rPr>
          <w:rFonts w:ascii="Verdana" w:eastAsia="Verdana" w:hAnsi="Verdana" w:cs="Verdana"/>
          <w:szCs w:val="22"/>
          <w:lang w:eastAsia="en-US"/>
        </w:rPr>
        <w:t xml:space="preserve"> hat eine Schnittbreite von 46 cm (18 Zoll), während der größere 225 E-</w:t>
      </w:r>
      <w:proofErr w:type="spellStart"/>
      <w:r w:rsidRPr="00E42D2E">
        <w:rPr>
          <w:rFonts w:ascii="Verdana" w:eastAsia="Verdana" w:hAnsi="Verdana" w:cs="Verdana"/>
          <w:szCs w:val="22"/>
          <w:lang w:eastAsia="en-US"/>
        </w:rPr>
        <w:t>Cut</w:t>
      </w:r>
      <w:r w:rsidRPr="00E42D2E">
        <w:rPr>
          <w:rFonts w:ascii="Verdana" w:eastAsia="Verdana" w:hAnsi="Verdana" w:cs="Verdana"/>
          <w:sz w:val="17"/>
          <w:szCs w:val="17"/>
          <w:vertAlign w:val="superscript"/>
          <w:lang w:eastAsia="en-US"/>
        </w:rPr>
        <w:t>TM</w:t>
      </w:r>
      <w:proofErr w:type="spellEnd"/>
      <w:r w:rsidRPr="00E42D2E">
        <w:rPr>
          <w:rFonts w:ascii="Verdana" w:eastAsia="Verdana" w:hAnsi="Verdana" w:cs="Verdana"/>
          <w:szCs w:val="22"/>
          <w:lang w:eastAsia="en-US"/>
        </w:rPr>
        <w:t xml:space="preserve"> eine Schnittbreite von 56 cm (22 Zoll) bietet.  </w:t>
      </w:r>
    </w:p>
    <w:p w14:paraId="79856B08" w14:textId="77777777" w:rsidR="00E42D2E" w:rsidRPr="00E42D2E" w:rsidRDefault="00E42D2E" w:rsidP="00E42D2E">
      <w:pPr>
        <w:spacing w:after="160" w:line="360" w:lineRule="auto"/>
        <w:jc w:val="both"/>
        <w:rPr>
          <w:rFonts w:ascii="Calibri" w:eastAsia="Calibri" w:hAnsi="Calibri"/>
          <w:szCs w:val="22"/>
          <w:lang w:eastAsia="en-US"/>
        </w:rPr>
      </w:pPr>
      <w:r w:rsidRPr="00E42D2E">
        <w:rPr>
          <w:rFonts w:ascii="Verdana" w:eastAsia="Verdana" w:hAnsi="Verdana" w:cs="Verdana"/>
          <w:b/>
          <w:bCs/>
          <w:szCs w:val="22"/>
          <w:lang w:eastAsia="en-US"/>
        </w:rPr>
        <w:lastRenderedPageBreak/>
        <w:t>Der neue Hybrid 6700A E-</w:t>
      </w:r>
      <w:proofErr w:type="spellStart"/>
      <w:r w:rsidRPr="00E42D2E">
        <w:rPr>
          <w:rFonts w:ascii="Verdana" w:eastAsia="Verdana" w:hAnsi="Verdana" w:cs="Verdana"/>
          <w:b/>
          <w:bCs/>
          <w:szCs w:val="22"/>
          <w:lang w:eastAsia="en-US"/>
        </w:rPr>
        <w:t>Cut</w:t>
      </w:r>
      <w:r w:rsidRPr="00E42D2E">
        <w:rPr>
          <w:rFonts w:ascii="Verdana" w:eastAsia="Verdana" w:hAnsi="Verdana" w:cs="Verdana"/>
          <w:b/>
          <w:bCs/>
          <w:sz w:val="17"/>
          <w:szCs w:val="17"/>
          <w:vertAlign w:val="superscript"/>
          <w:lang w:eastAsia="en-US"/>
        </w:rPr>
        <w:t>TM</w:t>
      </w:r>
      <w:proofErr w:type="spellEnd"/>
      <w:r w:rsidRPr="00E42D2E">
        <w:rPr>
          <w:rFonts w:ascii="Verdana" w:eastAsia="Verdana" w:hAnsi="Verdana" w:cs="Verdana"/>
          <w:b/>
          <w:bCs/>
          <w:szCs w:val="22"/>
          <w:lang w:eastAsia="en-US"/>
        </w:rPr>
        <w:t xml:space="preserve"> und der 7700A E-</w:t>
      </w:r>
      <w:proofErr w:type="spellStart"/>
      <w:r w:rsidRPr="00E42D2E">
        <w:rPr>
          <w:rFonts w:ascii="Verdana" w:eastAsia="Verdana" w:hAnsi="Verdana" w:cs="Verdana"/>
          <w:b/>
          <w:bCs/>
          <w:szCs w:val="22"/>
          <w:lang w:eastAsia="en-US"/>
        </w:rPr>
        <w:t>Cut</w:t>
      </w:r>
      <w:r w:rsidRPr="00E42D2E">
        <w:rPr>
          <w:rFonts w:ascii="Verdana" w:eastAsia="Verdana" w:hAnsi="Verdana" w:cs="Verdana"/>
          <w:b/>
          <w:bCs/>
          <w:sz w:val="17"/>
          <w:szCs w:val="17"/>
          <w:vertAlign w:val="superscript"/>
          <w:lang w:eastAsia="en-US"/>
        </w:rPr>
        <w:t>TM</w:t>
      </w:r>
      <w:proofErr w:type="spellEnd"/>
      <w:r w:rsidRPr="00E42D2E">
        <w:rPr>
          <w:rFonts w:ascii="Verdana" w:eastAsia="Verdana" w:hAnsi="Verdana" w:cs="Verdana"/>
          <w:b/>
          <w:bCs/>
          <w:szCs w:val="22"/>
          <w:lang w:eastAsia="en-US"/>
        </w:rPr>
        <w:t xml:space="preserve"> Fairway-Mäher </w:t>
      </w:r>
      <w:r w:rsidRPr="00E42D2E">
        <w:rPr>
          <w:rFonts w:ascii="Verdana" w:eastAsia="Verdana" w:hAnsi="Verdana" w:cs="Verdana"/>
          <w:szCs w:val="22"/>
          <w:lang w:eastAsia="en-US"/>
        </w:rPr>
        <w:t xml:space="preserve"> </w:t>
      </w:r>
    </w:p>
    <w:p w14:paraId="0E680812" w14:textId="77777777" w:rsidR="00E42D2E" w:rsidRPr="00E42D2E" w:rsidRDefault="00E42D2E" w:rsidP="00E42D2E">
      <w:pPr>
        <w:spacing w:after="160" w:line="360" w:lineRule="auto"/>
        <w:jc w:val="both"/>
        <w:rPr>
          <w:rFonts w:ascii="Verdana" w:eastAsia="Verdana" w:hAnsi="Verdana" w:cs="Verdana"/>
          <w:szCs w:val="22"/>
          <w:lang w:eastAsia="en-US"/>
        </w:rPr>
      </w:pPr>
      <w:r w:rsidRPr="00E42D2E">
        <w:rPr>
          <w:rFonts w:ascii="Verdana" w:eastAsia="Verdana" w:hAnsi="Verdana" w:cs="Verdana"/>
          <w:szCs w:val="22"/>
          <w:lang w:eastAsia="en-US"/>
        </w:rPr>
        <w:t xml:space="preserve">Die elektrischen Schneideinheiten des neuen John Deere Hybrid Fairway-Mähers sparen bis zu 30 % Kraftstoff und reduzieren den Lärmpegel, ohne die Leistung zu beeinträchtigen. Durch das Ersetzen von über 150 hydraulischen Schwachstellen wird das Risiko von Leckagen um 90 % reduziert. Mähen unter schwierigen Bedingungen oder Vertikutieren kann problemlos durchgeführt werden. Das </w:t>
      </w:r>
      <w:proofErr w:type="spellStart"/>
      <w:r w:rsidRPr="00E42D2E">
        <w:rPr>
          <w:rFonts w:ascii="Verdana" w:eastAsia="Verdana" w:hAnsi="Verdana" w:cs="Verdana"/>
          <w:szCs w:val="22"/>
          <w:lang w:eastAsia="en-US"/>
        </w:rPr>
        <w:t>LoadMatch</w:t>
      </w:r>
      <w:r w:rsidRPr="00E42D2E">
        <w:rPr>
          <w:rFonts w:ascii="Verdana" w:eastAsia="Verdana" w:hAnsi="Verdana" w:cs="Verdana"/>
          <w:szCs w:val="22"/>
          <w:vertAlign w:val="superscript"/>
          <w:lang w:eastAsia="en-US"/>
        </w:rPr>
        <w:t>TM</w:t>
      </w:r>
      <w:proofErr w:type="spellEnd"/>
      <w:r w:rsidRPr="00E42D2E">
        <w:rPr>
          <w:rFonts w:ascii="Verdana" w:eastAsia="Verdana" w:hAnsi="Verdana" w:cs="Verdana"/>
          <w:i/>
          <w:iCs/>
          <w:color w:val="000000"/>
          <w:szCs w:val="22"/>
          <w:lang w:eastAsia="en-US"/>
        </w:rPr>
        <w:t xml:space="preserve"> </w:t>
      </w:r>
      <w:r w:rsidRPr="00E42D2E">
        <w:rPr>
          <w:rFonts w:ascii="Verdana" w:eastAsia="Verdana" w:hAnsi="Verdana" w:cs="Verdana"/>
          <w:color w:val="000000"/>
          <w:szCs w:val="22"/>
          <w:lang w:eastAsia="en-US"/>
        </w:rPr>
        <w:t>Feature</w:t>
      </w:r>
      <w:r w:rsidRPr="00E42D2E">
        <w:rPr>
          <w:rFonts w:ascii="Verdana" w:eastAsia="Verdana" w:hAnsi="Verdana" w:cs="Verdana"/>
          <w:szCs w:val="22"/>
          <w:lang w:eastAsia="en-US"/>
        </w:rPr>
        <w:t xml:space="preserve"> verlangsamt die Fahrgeschwindigkeit, wenn der Motor stark belastet wird, sodass die Schnittfrequenz konstant bleibt und die Schnittqualität immer im Vordergrund steht. Der 6700A E-Cut ist ein dreirädriger Hybrid-Fairway-Mäher mit hervorragender Manövrierfähigkeit in engen Kurven. Beide Modelle erweitern die John Deere Produktpalette und bieten eine umweltfreundlichere Arbeitsweise. </w:t>
      </w:r>
    </w:p>
    <w:p w14:paraId="480A5F40" w14:textId="77777777" w:rsidR="00E42D2E" w:rsidRPr="00E42D2E" w:rsidRDefault="00E42D2E" w:rsidP="00E42D2E">
      <w:pPr>
        <w:spacing w:after="160" w:line="360" w:lineRule="auto"/>
        <w:jc w:val="both"/>
        <w:rPr>
          <w:rFonts w:ascii="Calibri" w:eastAsia="Calibri" w:hAnsi="Calibri"/>
          <w:szCs w:val="22"/>
          <w:lang w:eastAsia="en-US"/>
        </w:rPr>
      </w:pPr>
      <w:r w:rsidRPr="00E42D2E">
        <w:rPr>
          <w:rFonts w:ascii="Verdana" w:eastAsia="Verdana" w:hAnsi="Verdana" w:cs="Verdana"/>
          <w:b/>
          <w:bCs/>
          <w:szCs w:val="22"/>
          <w:lang w:eastAsia="en-US"/>
        </w:rPr>
        <w:t xml:space="preserve">Konnektivität in der Basis für Golfausrüstung </w:t>
      </w:r>
      <w:r w:rsidRPr="00E42D2E">
        <w:rPr>
          <w:rFonts w:ascii="Verdana" w:eastAsia="Verdana" w:hAnsi="Verdana" w:cs="Verdana"/>
          <w:szCs w:val="22"/>
          <w:lang w:eastAsia="en-US"/>
        </w:rPr>
        <w:t xml:space="preserve"> </w:t>
      </w:r>
    </w:p>
    <w:p w14:paraId="50F4E361" w14:textId="77777777" w:rsidR="00E42D2E" w:rsidRPr="00E42D2E" w:rsidRDefault="00E42D2E" w:rsidP="00E42D2E">
      <w:pPr>
        <w:spacing w:after="160" w:line="360" w:lineRule="auto"/>
        <w:jc w:val="both"/>
        <w:rPr>
          <w:rFonts w:ascii="Verdana" w:eastAsia="Verdana" w:hAnsi="Verdana" w:cs="Verdana"/>
          <w:szCs w:val="22"/>
          <w:lang w:eastAsia="en-US"/>
        </w:rPr>
      </w:pPr>
      <w:r w:rsidRPr="00E42D2E">
        <w:rPr>
          <w:rFonts w:ascii="Verdana" w:eastAsia="Verdana" w:hAnsi="Verdana" w:cs="Verdana"/>
          <w:szCs w:val="22"/>
          <w:lang w:eastAsia="en-US"/>
        </w:rPr>
        <w:t xml:space="preserve">Seit vielen Jahren ist John Deere führend bei der Konnektivität von Landmaschinen. Ab sofort können auch die Golfkunden von den Vorteilen der Konnektivität der Golfmaschinen und des John Deere </w:t>
      </w:r>
      <w:proofErr w:type="spellStart"/>
      <w:r w:rsidRPr="00E42D2E">
        <w:rPr>
          <w:rFonts w:ascii="Verdana" w:eastAsia="Verdana" w:hAnsi="Verdana" w:cs="Verdana"/>
          <w:szCs w:val="22"/>
          <w:lang w:eastAsia="en-US"/>
        </w:rPr>
        <w:t>Operations</w:t>
      </w:r>
      <w:proofErr w:type="spellEnd"/>
      <w:r w:rsidRPr="00E42D2E">
        <w:rPr>
          <w:rFonts w:ascii="Verdana" w:eastAsia="Verdana" w:hAnsi="Verdana" w:cs="Verdana"/>
          <w:szCs w:val="22"/>
          <w:lang w:eastAsia="en-US"/>
        </w:rPr>
        <w:t xml:space="preserve"> </w:t>
      </w:r>
      <w:proofErr w:type="spellStart"/>
      <w:r w:rsidRPr="00E42D2E">
        <w:rPr>
          <w:rFonts w:ascii="Verdana" w:eastAsia="Verdana" w:hAnsi="Verdana" w:cs="Verdana"/>
          <w:szCs w:val="22"/>
          <w:lang w:eastAsia="en-US"/>
        </w:rPr>
        <w:t>Center</w:t>
      </w:r>
      <w:r w:rsidRPr="00E42D2E">
        <w:rPr>
          <w:rFonts w:ascii="Verdana" w:eastAsia="Verdana" w:hAnsi="Verdana" w:cs="Verdana"/>
          <w:sz w:val="17"/>
          <w:szCs w:val="17"/>
          <w:vertAlign w:val="superscript"/>
          <w:lang w:eastAsia="en-US"/>
        </w:rPr>
        <w:t>TM</w:t>
      </w:r>
      <w:proofErr w:type="spellEnd"/>
      <w:r w:rsidRPr="00E42D2E">
        <w:rPr>
          <w:rFonts w:ascii="Verdana" w:eastAsia="Verdana" w:hAnsi="Verdana" w:cs="Verdana"/>
          <w:szCs w:val="22"/>
          <w:lang w:eastAsia="en-US"/>
        </w:rPr>
        <w:t xml:space="preserve"> profitieren. Im Jahr 2023 wird John Deere die Konnektivität als Standard bei einem Großteil der Golfmaschinen einführen. Es dient als Management-Tool für die gesamte Flotte und zeigt sowohl die aktuellen als auch die aufgezeichneten Standorte der Maschinen. Dabei werden Maschinennutzung, Kraftstoffstand und Diagnose-Fehlercodes präzise dokumentiert. Darüber hinaus ist es möglich, Warnhinweise zu erhalten, wenn die Maschinen außerhalb des gewohnten Umfeldes oder zu ungewöhnlichen Zeiten genutzt werden. Die Software steht kostenfrei für mobile Endgeräte und im Web zur Verfügung.  </w:t>
      </w:r>
    </w:p>
    <w:p w14:paraId="5DC3E4DE" w14:textId="77777777" w:rsidR="00E42D2E" w:rsidRPr="00E42D2E" w:rsidRDefault="00E42D2E" w:rsidP="00E42D2E">
      <w:pPr>
        <w:spacing w:after="160" w:line="360" w:lineRule="auto"/>
        <w:jc w:val="both"/>
        <w:rPr>
          <w:rFonts w:ascii="Calibri" w:eastAsia="Calibri" w:hAnsi="Calibri"/>
          <w:szCs w:val="22"/>
          <w:lang w:eastAsia="en-US"/>
        </w:rPr>
      </w:pPr>
      <w:r w:rsidRPr="00E42D2E">
        <w:rPr>
          <w:rFonts w:ascii="Verdana" w:eastAsia="Verdana" w:hAnsi="Verdana" w:cs="Verdana"/>
          <w:szCs w:val="22"/>
          <w:lang w:eastAsia="en-US"/>
        </w:rPr>
        <w:t>Mit den neuen Golfmaschinen ist John Deere Vorreiter im Bereich Konnektivität. Die neueste Technologie und die bekannte Zuverlässigkeit der John Deere Maschinen werden auch in Zukunft die Effizienz und Qualität steigern.</w:t>
      </w:r>
    </w:p>
    <w:p w14:paraId="1725ACE9" w14:textId="18F61DC9" w:rsidR="00E40DA0" w:rsidRPr="00C01FFA" w:rsidRDefault="00E40DA0" w:rsidP="00C01FFA">
      <w:pPr>
        <w:rPr>
          <w:rStyle w:val="JDBodyText12ptBlackChar"/>
          <w:rFonts w:ascii="Arial" w:hAnsi="Arial"/>
          <w:color w:val="auto"/>
          <w:sz w:val="22"/>
          <w:szCs w:val="20"/>
        </w:rPr>
      </w:pPr>
    </w:p>
    <w:sectPr w:rsidR="00E40DA0" w:rsidRPr="00C01FFA" w:rsidSect="00A13BB9">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02119" w14:textId="77777777" w:rsidR="00A421E4" w:rsidRDefault="00A421E4">
      <w:r>
        <w:separator/>
      </w:r>
    </w:p>
  </w:endnote>
  <w:endnote w:type="continuationSeparator" w:id="0">
    <w:p w14:paraId="5B51C19C" w14:textId="77777777" w:rsidR="00A421E4" w:rsidRDefault="00A421E4">
      <w:r>
        <w:continuationSeparator/>
      </w:r>
    </w:p>
  </w:endnote>
  <w:endnote w:type="continuationNotice" w:id="1">
    <w:p w14:paraId="67A11698" w14:textId="77777777" w:rsidR="00A421E4" w:rsidRDefault="00A421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Fuzeile"/>
    </w:pPr>
    <w:r>
      <w:rPr>
        <w:noProof/>
      </w:rPr>
      <mc:AlternateContent>
        <mc:Choice Requires="wps">
          <w:drawing>
            <wp:anchor distT="0" distB="0" distL="114300" distR="114300" simplePos="0" relativeHeight="251658240"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MSIPCM19b946389f4c314b30259f16"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43CE3FC" id="_x0000_t202" coordsize="21600,21600" o:spt="202" path="m,l,21600r21600,l21600,xe">
              <v:stroke joinstyle="miter"/>
              <v:path gradientshapeok="t" o:connecttype="rect"/>
            </v:shapetype>
            <v:shape id="MSIPCM19b946389f4c314b30259f16" o:spid="_x0000_s1026" type="#_x0000_t202" alt="{&quot;HashCode&quot;:166838815,&quot;Height&quot;:842.0,&quot;Width&quot;:595.0,&quot;Placement&quot;:&quot;Footer&quot;,&quot;Index&quot;:&quot;Primary&quot;,&quot;Section&quot;:1,&quot;Top&quot;:0.0,&quot;Left&quot;:0.0}" style="position:absolute;margin-left:0;margin-top:805.45pt;width:595.35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o:allowincell="f" filled="f" stroked="f" strokeweight=".5pt">
              <v:textbox inset=",0,20pt,0">
                <w:txbxContent>
                  <w:p w14:paraId="3DA89C01" w14:textId="5E0E30DD"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662A" w14:textId="279F1BFB" w:rsidR="00582A11" w:rsidRPr="007E5BC8" w:rsidRDefault="00515A0D" w:rsidP="00582A11">
    <w:pPr>
      <w:jc w:val="center"/>
      <w:rPr>
        <w:rFonts w:cs="Arial"/>
        <w:color w:val="000000"/>
        <w:sz w:val="14"/>
        <w:szCs w:val="14"/>
      </w:rPr>
    </w:pPr>
    <w:r>
      <w:rPr>
        <w:rFonts w:cs="Arial"/>
        <w:noProof/>
        <w:color w:val="000000"/>
        <w:sz w:val="14"/>
        <w:szCs w:val="14"/>
        <w:lang w:val="en-US"/>
      </w:rPr>
      <mc:AlternateContent>
        <mc:Choice Requires="wps">
          <w:drawing>
            <wp:anchor distT="0" distB="0" distL="114300" distR="114300" simplePos="0" relativeHeight="251662336"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MSIPCM7a374e0d9d8401211fa8a92f"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E012941" id="_x0000_t202" coordsize="21600,21600" o:spt="202" path="m,l,21600r21600,l21600,xe">
              <v:stroke joinstyle="miter"/>
              <v:path gradientshapeok="t" o:connecttype="rect"/>
            </v:shapetype>
            <v:shape id="MSIPCM7a374e0d9d8401211fa8a92f" o:spid="_x0000_s1027"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o:allowincell="f" filled="f" stroked="f" strokeweight=".5pt">
              <v:textbox inset=",0,20pt,0">
                <w:txbxContent>
                  <w:p w14:paraId="7761FBDA" w14:textId="399175D9"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v:textbox>
              <w10:wrap anchorx="page" anchory="page"/>
            </v:shape>
          </w:pict>
        </mc:Fallback>
      </mc:AlternateContent>
    </w:r>
    <w:r w:rsidR="00582A11" w:rsidRPr="00906E58">
      <w:rPr>
        <w:rFonts w:cs="Arial"/>
        <w:color w:val="000000"/>
        <w:sz w:val="14"/>
        <w:szCs w:val="14"/>
        <w:lang w:val="en-US"/>
      </w:rPr>
      <w:t xml:space="preserve">John Deere Walldorf GmbH &amp; Co. </w:t>
    </w:r>
    <w:r w:rsidR="00582A11">
      <w:rPr>
        <w:rFonts w:cs="Arial"/>
        <w:color w:val="000000"/>
        <w:sz w:val="14"/>
        <w:szCs w:val="14"/>
      </w:rPr>
      <w:t xml:space="preserve">KG </w:t>
    </w:r>
    <w:r w:rsidR="00582A11">
      <w:rPr>
        <w:rFonts w:cs="Arial"/>
        <w:sz w:val="14"/>
        <w:szCs w:val="14"/>
      </w:rPr>
      <w:t>•</w:t>
    </w:r>
    <w:r w:rsidR="00582A11">
      <w:rPr>
        <w:rFonts w:cs="Arial"/>
        <w:color w:val="000000"/>
        <w:sz w:val="14"/>
        <w:szCs w:val="14"/>
      </w:rPr>
      <w:t xml:space="preserve"> Sitz Walldorf </w:t>
    </w:r>
    <w:r w:rsidR="00582A11">
      <w:rPr>
        <w:rFonts w:cs="Arial"/>
        <w:sz w:val="14"/>
        <w:szCs w:val="14"/>
      </w:rPr>
      <w:t>•</w:t>
    </w:r>
    <w:r w:rsidR="00582A11">
      <w:rPr>
        <w:rFonts w:cs="Arial"/>
        <w:color w:val="000000"/>
        <w:sz w:val="14"/>
        <w:szCs w:val="14"/>
      </w:rPr>
      <w:t xml:space="preserve"> Amtsgericht Mannheim HRA 707944</w:t>
    </w:r>
  </w:p>
  <w:p w14:paraId="24553007" w14:textId="77777777" w:rsidR="00582A11" w:rsidRPr="007E5BC8" w:rsidRDefault="00582A11" w:rsidP="00582A11">
    <w:pPr>
      <w:jc w:val="center"/>
      <w:rPr>
        <w:rFonts w:cs="Arial"/>
        <w:color w:val="000000"/>
        <w:sz w:val="14"/>
        <w:szCs w:val="14"/>
      </w:rPr>
    </w:pPr>
    <w:r>
      <w:rPr>
        <w:rFonts w:cs="Arial"/>
        <w:color w:val="000000"/>
        <w:sz w:val="14"/>
        <w:szCs w:val="14"/>
      </w:rPr>
      <w:t xml:space="preserve">Persönlich haftende Gesellschafterin: John Deere Walldorf GmbH, Sitz Luxemburg, </w:t>
    </w:r>
    <w:r>
      <w:rPr>
        <w:rFonts w:cs="Arial"/>
        <w:sz w:val="14"/>
        <w:szCs w:val="14"/>
      </w:rPr>
      <w:t xml:space="preserve">Handelsregister Nr.: </w:t>
    </w:r>
    <w:r>
      <w:rPr>
        <w:rFonts w:cs="Arial"/>
        <w:color w:val="000000"/>
        <w:sz w:val="14"/>
        <w:szCs w:val="14"/>
      </w:rPr>
      <w:t>R.C.S. Luxemburg B220944</w:t>
    </w:r>
  </w:p>
  <w:p w14:paraId="73203D0E" w14:textId="77777777" w:rsidR="00582A11" w:rsidRPr="007E5BC8" w:rsidRDefault="00582A11" w:rsidP="00582A11">
    <w:pPr>
      <w:pStyle w:val="Fuzeile"/>
      <w:rPr>
        <w:sz w:val="20"/>
        <w:szCs w:val="18"/>
      </w:rPr>
    </w:pPr>
    <w:r>
      <w:rPr>
        <w:rFonts w:cs="Arial"/>
        <w:color w:val="000000" w:themeColor="text1"/>
        <w:sz w:val="14"/>
        <w:szCs w:val="14"/>
      </w:rPr>
      <w:t xml:space="preserve">Geschäftsführer: Christian Eichholtz, Markwart von Pentz, Alejandro </w:t>
    </w:r>
    <w:proofErr w:type="spellStart"/>
    <w:r>
      <w:rPr>
        <w:rFonts w:cs="Arial"/>
        <w:color w:val="000000" w:themeColor="text1"/>
        <w:sz w:val="14"/>
        <w:szCs w:val="14"/>
      </w:rPr>
      <w:t>Sáyago</w:t>
    </w:r>
    <w:proofErr w:type="spellEnd"/>
    <w:r>
      <w:rPr>
        <w:rFonts w:cs="Arial"/>
        <w:color w:val="000000" w:themeColor="text1"/>
        <w:sz w:val="14"/>
        <w:szCs w:val="14"/>
      </w:rPr>
      <w:t xml:space="preserve">, Günther </w:t>
    </w:r>
    <w:proofErr w:type="spellStart"/>
    <w:r>
      <w:rPr>
        <w:rFonts w:cs="Arial"/>
        <w:color w:val="000000" w:themeColor="text1"/>
        <w:sz w:val="14"/>
        <w:szCs w:val="14"/>
      </w:rPr>
      <w:t>Sucietto</w:t>
    </w:r>
    <w:proofErr w:type="spellEnd"/>
    <w:r>
      <w:rPr>
        <w:rFonts w:cs="Arial"/>
        <w:color w:val="000000" w:themeColor="text1"/>
        <w:sz w:val="14"/>
        <w:szCs w:val="14"/>
      </w:rPr>
      <w:t>, Dr. Wolfgang Voß</w:t>
    </w:r>
  </w:p>
  <w:p w14:paraId="0A2A9013" w14:textId="77777777" w:rsidR="00C92C77" w:rsidRPr="00287085" w:rsidRDefault="00C92C77" w:rsidP="002870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627C8" w14:textId="77777777" w:rsidR="00A421E4" w:rsidRDefault="00A421E4">
      <w:r>
        <w:separator/>
      </w:r>
    </w:p>
  </w:footnote>
  <w:footnote w:type="continuationSeparator" w:id="0">
    <w:p w14:paraId="72E0D6A7" w14:textId="77777777" w:rsidR="00A421E4" w:rsidRDefault="00A421E4">
      <w:r>
        <w:continuationSeparator/>
      </w:r>
    </w:p>
  </w:footnote>
  <w:footnote w:type="continuationNotice" w:id="1">
    <w:p w14:paraId="7423F651" w14:textId="77777777" w:rsidR="00A421E4" w:rsidRDefault="00A421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berschrift1"/>
            <w:spacing w:before="567"/>
            <w:ind w:right="-57" w:hanging="142"/>
            <w:jc w:val="right"/>
            <w:rPr>
              <w:b w:val="0"/>
              <w:sz w:val="18"/>
            </w:rPr>
          </w:pPr>
          <w:r>
            <w:rPr>
              <w:rStyle w:val="Seitenzahl"/>
              <w:b w:val="0"/>
              <w:sz w:val="18"/>
            </w:rPr>
            <w:t xml:space="preserve">- </w:t>
          </w:r>
          <w:r>
            <w:rPr>
              <w:rStyle w:val="Seitenzahl"/>
              <w:b w:val="0"/>
              <w:sz w:val="18"/>
            </w:rPr>
            <w:fldChar w:fldCharType="begin"/>
          </w:r>
          <w:r>
            <w:rPr>
              <w:rStyle w:val="Seitenzahl"/>
              <w:b w:val="0"/>
              <w:noProof/>
              <w:sz w:val="18"/>
            </w:rPr>
            <w:instrText xml:space="preserve"> PAGE </w:instrText>
          </w:r>
          <w:r>
            <w:fldChar w:fldCharType="separate"/>
          </w:r>
          <w:r>
            <w:rPr>
              <w:rStyle w:val="Seitenzahl"/>
              <w:b w:val="0"/>
              <w:noProof/>
              <w:sz w:val="18"/>
            </w:rPr>
            <w:t>2</w:t>
          </w:r>
          <w:r>
            <w:fldChar w:fldCharType="end"/>
          </w:r>
          <w:r>
            <w:rPr>
              <w:rStyle w:val="Seitenzahl"/>
              <w:b w:val="0"/>
              <w:sz w:val="18"/>
            </w:rPr>
            <w:t xml:space="preserve"> -</w:t>
          </w:r>
        </w:p>
        <w:p w14:paraId="3F48394B" w14:textId="77777777" w:rsidR="00C92C77" w:rsidRDefault="00C92C77">
          <w:pPr>
            <w:pStyle w:val="berschrift2"/>
            <w:ind w:hanging="142"/>
          </w:pPr>
        </w:p>
      </w:tc>
    </w:tr>
  </w:tbl>
  <w:p w14:paraId="0BDF5DE1" w14:textId="77777777" w:rsidR="00C92C77" w:rsidRDefault="00C92C77">
    <w:pPr>
      <w:pStyle w:val="Kopfzeile"/>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F34E40"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sz w:val="24"/>
            </w:rPr>
            <w:drawing>
              <wp:anchor distT="0" distB="0" distL="114300" distR="114300" simplePos="0" relativeHeight="251654144"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Kopfzeile"/>
            <w:ind w:left="-142" w:right="-533"/>
            <w:rPr>
              <w:szCs w:val="18"/>
            </w:rPr>
          </w:pPr>
        </w:p>
        <w:p w14:paraId="2E2101D3" w14:textId="77777777" w:rsidR="00B86A4A" w:rsidRDefault="00B86A4A" w:rsidP="00F34E40">
          <w:pPr>
            <w:pStyle w:val="Kopfzeile"/>
            <w:ind w:left="-142" w:right="-533"/>
            <w:rPr>
              <w:szCs w:val="18"/>
            </w:rPr>
          </w:pPr>
        </w:p>
        <w:p w14:paraId="46318B04" w14:textId="0B3C94B1" w:rsidR="00F34E40" w:rsidRPr="00B86A4A" w:rsidRDefault="00F34E40" w:rsidP="00F34E40">
          <w:pPr>
            <w:pStyle w:val="Kopfzeile"/>
            <w:ind w:left="-142" w:right="-533"/>
            <w:rPr>
              <w:szCs w:val="18"/>
            </w:rPr>
          </w:pPr>
          <w:r w:rsidRPr="00906E58">
            <w:rPr>
              <w:szCs w:val="18"/>
              <w:lang w:val="en-US"/>
            </w:rPr>
            <w:t xml:space="preserve">John Deere Walldorf GmbH &amp; Co. </w:t>
          </w:r>
          <w:r>
            <w:rPr>
              <w:szCs w:val="18"/>
            </w:rPr>
            <w:t>KG</w:t>
          </w:r>
        </w:p>
        <w:p w14:paraId="75AEFCA1" w14:textId="72A75A5D" w:rsidR="00F34E40" w:rsidRPr="00F34E40" w:rsidRDefault="0052642B" w:rsidP="00F34E40">
          <w:pPr>
            <w:pStyle w:val="Kopfzeile"/>
            <w:ind w:left="-142" w:right="-533"/>
            <w:rPr>
              <w:szCs w:val="18"/>
            </w:rPr>
          </w:pPr>
          <w:proofErr w:type="spellStart"/>
          <w:r>
            <w:rPr>
              <w:szCs w:val="18"/>
            </w:rPr>
            <w:t>Impexstraße</w:t>
          </w:r>
          <w:proofErr w:type="spellEnd"/>
          <w:r>
            <w:rPr>
              <w:szCs w:val="18"/>
            </w:rPr>
            <w:t xml:space="preserve"> 3</w:t>
          </w:r>
        </w:p>
        <w:p w14:paraId="551EA712" w14:textId="77777777" w:rsidR="00F34E40" w:rsidRPr="00F34E40" w:rsidRDefault="00F34E40" w:rsidP="00F34E40">
          <w:pPr>
            <w:pStyle w:val="Kopfzeile"/>
            <w:ind w:left="-142" w:right="-533"/>
            <w:rPr>
              <w:szCs w:val="18"/>
            </w:rPr>
          </w:pPr>
          <w:r>
            <w:rPr>
              <w:szCs w:val="18"/>
            </w:rPr>
            <w:t xml:space="preserve">69190 Walldorf • Germany </w:t>
          </w:r>
        </w:p>
        <w:p w14:paraId="0B5B6988" w14:textId="77777777" w:rsidR="00F34E40" w:rsidRPr="00F34E40" w:rsidRDefault="00F34E40" w:rsidP="00B86A4A">
          <w:pPr>
            <w:pStyle w:val="Kopfzeile"/>
            <w:ind w:right="-533"/>
            <w:rPr>
              <w:szCs w:val="18"/>
            </w:rPr>
          </w:pPr>
        </w:p>
      </w:tc>
    </w:tr>
    <w:tr w:rsidR="00F34E40" w:rsidRPr="003042CA" w14:paraId="16F1B44E" w14:textId="77777777" w:rsidTr="00F34E40">
      <w:tc>
        <w:tcPr>
          <w:tcW w:w="6039" w:type="dxa"/>
        </w:tcPr>
        <w:p w14:paraId="1D0269F3" w14:textId="77777777" w:rsidR="00F34E40" w:rsidRPr="000F1E8A" w:rsidRDefault="00F34E40" w:rsidP="00F34E40">
          <w:pPr>
            <w:spacing w:before="240"/>
            <w:ind w:left="170" w:right="-680"/>
            <w:rPr>
              <w:sz w:val="24"/>
            </w:rPr>
          </w:pPr>
        </w:p>
      </w:tc>
      <w:tc>
        <w:tcPr>
          <w:tcW w:w="6039" w:type="dxa"/>
        </w:tcPr>
        <w:p w14:paraId="00A74DB2" w14:textId="4B454D2E" w:rsidR="00F34E40" w:rsidRPr="00906E58" w:rsidRDefault="00F34E40" w:rsidP="00F34E40">
          <w:pPr>
            <w:pStyle w:val="Kopfzeile"/>
            <w:ind w:right="-533" w:hanging="142"/>
            <w:rPr>
              <w:b/>
              <w:szCs w:val="18"/>
              <w:lang w:val="en-US"/>
            </w:rPr>
          </w:pPr>
          <w:r w:rsidRPr="00906E58">
            <w:rPr>
              <w:b/>
              <w:szCs w:val="18"/>
              <w:lang w:val="en-US"/>
            </w:rPr>
            <w:t>Public Relations</w:t>
          </w:r>
          <w:r w:rsidR="00796C1D">
            <w:rPr>
              <w:b/>
              <w:szCs w:val="18"/>
              <w:lang w:val="en-US"/>
            </w:rPr>
            <w:t xml:space="preserve"> Specia</w:t>
          </w:r>
          <w:r w:rsidR="007C6199">
            <w:rPr>
              <w:b/>
              <w:szCs w:val="18"/>
              <w:lang w:val="en-US"/>
            </w:rPr>
            <w:t>list</w:t>
          </w:r>
        </w:p>
        <w:p w14:paraId="2D5C64E8" w14:textId="1A85510E" w:rsidR="00F34E40" w:rsidRPr="00C01FFA" w:rsidRDefault="007C6199" w:rsidP="00F34E40">
          <w:pPr>
            <w:pStyle w:val="Kopfzeile"/>
            <w:ind w:right="-533" w:hanging="142"/>
            <w:rPr>
              <w:b/>
              <w:szCs w:val="18"/>
              <w:lang w:val="en-US"/>
            </w:rPr>
          </w:pPr>
          <w:r w:rsidRPr="00C01FFA">
            <w:rPr>
              <w:b/>
              <w:szCs w:val="18"/>
              <w:lang w:val="en-US"/>
            </w:rPr>
            <w:t>Finn Niclas Marien</w:t>
          </w:r>
        </w:p>
        <w:p w14:paraId="60F3919F" w14:textId="7CE019CB" w:rsidR="005750F6" w:rsidRPr="00671591" w:rsidRDefault="00671591" w:rsidP="00F34E40">
          <w:pPr>
            <w:pStyle w:val="Kopfzeile"/>
            <w:ind w:right="-533" w:hanging="142"/>
            <w:rPr>
              <w:szCs w:val="18"/>
            </w:rPr>
          </w:pPr>
          <w:r>
            <w:rPr>
              <w:szCs w:val="18"/>
            </w:rPr>
            <w:t>Tel.:</w:t>
          </w:r>
          <w:r w:rsidR="00D06779">
            <w:rPr>
              <w:szCs w:val="18"/>
            </w:rPr>
            <w:t xml:space="preserve"> +49 6227 7873 468</w:t>
          </w:r>
        </w:p>
        <w:p w14:paraId="78311A79" w14:textId="23DF1EAA" w:rsidR="00F34E40" w:rsidRPr="003042CA" w:rsidRDefault="00F34E40" w:rsidP="00F34E40">
          <w:pPr>
            <w:pStyle w:val="Kopfzeile"/>
            <w:ind w:right="-533" w:hanging="142"/>
            <w:rPr>
              <w:szCs w:val="18"/>
            </w:rPr>
          </w:pPr>
          <w:r>
            <w:rPr>
              <w:szCs w:val="18"/>
            </w:rPr>
            <w:t xml:space="preserve">E-Mail: </w:t>
          </w:r>
          <w:r w:rsidR="00671591">
            <w:rPr>
              <w:szCs w:val="18"/>
            </w:rPr>
            <w:t>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Kopfzeil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5"/>
  </w:num>
  <w:num w:numId="4" w16cid:durableId="1201283844">
    <w:abstractNumId w:val="11"/>
  </w:num>
  <w:num w:numId="5" w16cid:durableId="653265950">
    <w:abstractNumId w:val="16"/>
  </w:num>
  <w:num w:numId="6" w16cid:durableId="1011908480">
    <w:abstractNumId w:val="14"/>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2"/>
  </w:num>
  <w:num w:numId="13" w16cid:durableId="2042975119">
    <w:abstractNumId w:val="5"/>
  </w:num>
  <w:num w:numId="14" w16cid:durableId="156386847">
    <w:abstractNumId w:val="13"/>
  </w:num>
  <w:num w:numId="15" w16cid:durableId="1013647202">
    <w:abstractNumId w:val="7"/>
  </w:num>
  <w:num w:numId="16" w16cid:durableId="1298951396">
    <w:abstractNumId w:val="2"/>
  </w:num>
  <w:num w:numId="17" w16cid:durableId="119180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29C9"/>
    <w:rsid w:val="00032FBB"/>
    <w:rsid w:val="0003356C"/>
    <w:rsid w:val="00033889"/>
    <w:rsid w:val="0003517A"/>
    <w:rsid w:val="000414D5"/>
    <w:rsid w:val="0004217A"/>
    <w:rsid w:val="000421FF"/>
    <w:rsid w:val="00043AFB"/>
    <w:rsid w:val="00043E7B"/>
    <w:rsid w:val="00044BEC"/>
    <w:rsid w:val="000459A7"/>
    <w:rsid w:val="000463CD"/>
    <w:rsid w:val="00046B3A"/>
    <w:rsid w:val="00046B80"/>
    <w:rsid w:val="00053645"/>
    <w:rsid w:val="00055D6E"/>
    <w:rsid w:val="000562F3"/>
    <w:rsid w:val="00056E82"/>
    <w:rsid w:val="00056FD8"/>
    <w:rsid w:val="000601D4"/>
    <w:rsid w:val="00060D39"/>
    <w:rsid w:val="0006164D"/>
    <w:rsid w:val="00061811"/>
    <w:rsid w:val="00064A41"/>
    <w:rsid w:val="000662FF"/>
    <w:rsid w:val="000668A2"/>
    <w:rsid w:val="00070E00"/>
    <w:rsid w:val="000752FA"/>
    <w:rsid w:val="00081A9B"/>
    <w:rsid w:val="00082B36"/>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CE7"/>
    <w:rsid w:val="0013016D"/>
    <w:rsid w:val="00130A8E"/>
    <w:rsid w:val="00131390"/>
    <w:rsid w:val="001322D6"/>
    <w:rsid w:val="001335AF"/>
    <w:rsid w:val="00134F2E"/>
    <w:rsid w:val="001352D1"/>
    <w:rsid w:val="0013588B"/>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4B5C"/>
    <w:rsid w:val="00225B31"/>
    <w:rsid w:val="00226170"/>
    <w:rsid w:val="002266EF"/>
    <w:rsid w:val="00226B01"/>
    <w:rsid w:val="00234263"/>
    <w:rsid w:val="00236DA7"/>
    <w:rsid w:val="002402A3"/>
    <w:rsid w:val="00240374"/>
    <w:rsid w:val="00241498"/>
    <w:rsid w:val="00242BBC"/>
    <w:rsid w:val="0024305C"/>
    <w:rsid w:val="002445E5"/>
    <w:rsid w:val="00245499"/>
    <w:rsid w:val="00245558"/>
    <w:rsid w:val="00246341"/>
    <w:rsid w:val="002477D0"/>
    <w:rsid w:val="00250D63"/>
    <w:rsid w:val="00250EEA"/>
    <w:rsid w:val="002526DD"/>
    <w:rsid w:val="00252F08"/>
    <w:rsid w:val="0025337E"/>
    <w:rsid w:val="00255EAF"/>
    <w:rsid w:val="002565A9"/>
    <w:rsid w:val="00256973"/>
    <w:rsid w:val="00257849"/>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4EDF"/>
    <w:rsid w:val="002B633B"/>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58FD"/>
    <w:rsid w:val="00395D5C"/>
    <w:rsid w:val="00396430"/>
    <w:rsid w:val="0039645E"/>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BD1"/>
    <w:rsid w:val="003C5508"/>
    <w:rsid w:val="003C612A"/>
    <w:rsid w:val="003C626C"/>
    <w:rsid w:val="003C6A89"/>
    <w:rsid w:val="003C75BC"/>
    <w:rsid w:val="003D001A"/>
    <w:rsid w:val="003D1DBD"/>
    <w:rsid w:val="003D4245"/>
    <w:rsid w:val="003E15AF"/>
    <w:rsid w:val="003E3DC7"/>
    <w:rsid w:val="003E49F3"/>
    <w:rsid w:val="003E5ECA"/>
    <w:rsid w:val="003E72EE"/>
    <w:rsid w:val="003F1127"/>
    <w:rsid w:val="003F2840"/>
    <w:rsid w:val="003F2BE5"/>
    <w:rsid w:val="003F6E34"/>
    <w:rsid w:val="003F7FF4"/>
    <w:rsid w:val="0040350E"/>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A93"/>
    <w:rsid w:val="00436ED5"/>
    <w:rsid w:val="004420B8"/>
    <w:rsid w:val="00444662"/>
    <w:rsid w:val="00445E9B"/>
    <w:rsid w:val="004469B1"/>
    <w:rsid w:val="00446A1D"/>
    <w:rsid w:val="00446EBB"/>
    <w:rsid w:val="0044705C"/>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C46"/>
    <w:rsid w:val="004E13F8"/>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40830"/>
    <w:rsid w:val="006431C4"/>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6031"/>
    <w:rsid w:val="007F1EDD"/>
    <w:rsid w:val="007F293D"/>
    <w:rsid w:val="007F2AD7"/>
    <w:rsid w:val="007F2E83"/>
    <w:rsid w:val="007F6E9D"/>
    <w:rsid w:val="007F6EC7"/>
    <w:rsid w:val="007F7B2E"/>
    <w:rsid w:val="007F7CFB"/>
    <w:rsid w:val="0080155D"/>
    <w:rsid w:val="00801CBD"/>
    <w:rsid w:val="008021EF"/>
    <w:rsid w:val="00802FF3"/>
    <w:rsid w:val="0081035A"/>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7C9B"/>
    <w:rsid w:val="008C3489"/>
    <w:rsid w:val="008C4DDA"/>
    <w:rsid w:val="008C508E"/>
    <w:rsid w:val="008C6A6A"/>
    <w:rsid w:val="008C6AB9"/>
    <w:rsid w:val="008C6D72"/>
    <w:rsid w:val="008D275E"/>
    <w:rsid w:val="008D433D"/>
    <w:rsid w:val="008D5431"/>
    <w:rsid w:val="008D79BE"/>
    <w:rsid w:val="008E0513"/>
    <w:rsid w:val="008E0D34"/>
    <w:rsid w:val="008E263B"/>
    <w:rsid w:val="008E2745"/>
    <w:rsid w:val="008E472E"/>
    <w:rsid w:val="008E71B6"/>
    <w:rsid w:val="008E7B27"/>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20610"/>
    <w:rsid w:val="0092096C"/>
    <w:rsid w:val="009211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2E41"/>
    <w:rsid w:val="009567DB"/>
    <w:rsid w:val="00962481"/>
    <w:rsid w:val="00963B0D"/>
    <w:rsid w:val="00964B77"/>
    <w:rsid w:val="00966EA4"/>
    <w:rsid w:val="00973361"/>
    <w:rsid w:val="0097430E"/>
    <w:rsid w:val="009751BE"/>
    <w:rsid w:val="009759C2"/>
    <w:rsid w:val="0097774C"/>
    <w:rsid w:val="00980195"/>
    <w:rsid w:val="00980505"/>
    <w:rsid w:val="00981B83"/>
    <w:rsid w:val="009832E3"/>
    <w:rsid w:val="009838B8"/>
    <w:rsid w:val="00984281"/>
    <w:rsid w:val="00986D43"/>
    <w:rsid w:val="00990EB7"/>
    <w:rsid w:val="00993166"/>
    <w:rsid w:val="00994BB4"/>
    <w:rsid w:val="00995EBB"/>
    <w:rsid w:val="00995FDA"/>
    <w:rsid w:val="009964FE"/>
    <w:rsid w:val="009969B9"/>
    <w:rsid w:val="009A08F7"/>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1E4"/>
    <w:rsid w:val="00A42593"/>
    <w:rsid w:val="00A440A0"/>
    <w:rsid w:val="00A449F8"/>
    <w:rsid w:val="00A45741"/>
    <w:rsid w:val="00A462F6"/>
    <w:rsid w:val="00A47FDA"/>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37F9"/>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F045A"/>
    <w:rsid w:val="00BF1DD9"/>
    <w:rsid w:val="00BF1F9C"/>
    <w:rsid w:val="00BF443E"/>
    <w:rsid w:val="00BF4549"/>
    <w:rsid w:val="00BF7239"/>
    <w:rsid w:val="00BF785B"/>
    <w:rsid w:val="00C00D4E"/>
    <w:rsid w:val="00C016DC"/>
    <w:rsid w:val="00C01FFA"/>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3F33"/>
    <w:rsid w:val="00C54054"/>
    <w:rsid w:val="00C54325"/>
    <w:rsid w:val="00C54B59"/>
    <w:rsid w:val="00C55772"/>
    <w:rsid w:val="00C57469"/>
    <w:rsid w:val="00C5786A"/>
    <w:rsid w:val="00C57AEB"/>
    <w:rsid w:val="00C60EF5"/>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232C"/>
    <w:rsid w:val="00CF2753"/>
    <w:rsid w:val="00CF36E4"/>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1549"/>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576C"/>
    <w:rsid w:val="00DC6ADC"/>
    <w:rsid w:val="00DC7F4D"/>
    <w:rsid w:val="00DD32EE"/>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2D2E"/>
    <w:rsid w:val="00E43297"/>
    <w:rsid w:val="00E45D87"/>
    <w:rsid w:val="00E4624F"/>
    <w:rsid w:val="00E470B3"/>
    <w:rsid w:val="00E47174"/>
    <w:rsid w:val="00E473E0"/>
    <w:rsid w:val="00E5036C"/>
    <w:rsid w:val="00E52867"/>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4E40"/>
    <w:rsid w:val="00F35453"/>
    <w:rsid w:val="00F4103B"/>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C43"/>
    <w:rsid w:val="00FA2C0B"/>
    <w:rsid w:val="00FA4A86"/>
    <w:rsid w:val="00FA5C77"/>
    <w:rsid w:val="00FB229A"/>
    <w:rsid w:val="00FB25B8"/>
    <w:rsid w:val="00FB4909"/>
    <w:rsid w:val="00FB4B71"/>
    <w:rsid w:val="00FB64DE"/>
    <w:rsid w:val="00FB69AB"/>
    <w:rsid w:val="00FB7B87"/>
    <w:rsid w:val="00FC0B2B"/>
    <w:rsid w:val="00FC16E7"/>
    <w:rsid w:val="00FC1EB8"/>
    <w:rsid w:val="00FC3CCA"/>
    <w:rsid w:val="00FC6DD6"/>
    <w:rsid w:val="00FC7228"/>
    <w:rsid w:val="00FC7442"/>
    <w:rsid w:val="00FD0052"/>
    <w:rsid w:val="00FD0786"/>
    <w:rsid w:val="00FD1FD4"/>
    <w:rsid w:val="00FD48A6"/>
    <w:rsid w:val="00FD5632"/>
    <w:rsid w:val="00FD68B9"/>
    <w:rsid w:val="00FD7A4D"/>
    <w:rsid w:val="00FE125A"/>
    <w:rsid w:val="00FE12D3"/>
    <w:rsid w:val="00FE2B69"/>
    <w:rsid w:val="00FE4551"/>
    <w:rsid w:val="00FE59FB"/>
    <w:rsid w:val="00FF249E"/>
    <w:rsid w:val="00FF2FDB"/>
    <w:rsid w:val="00FF3435"/>
    <w:rsid w:val="00FF3C7E"/>
    <w:rsid w:val="00FF4976"/>
    <w:rsid w:val="00FF4CAD"/>
    <w:rsid w:val="00FF4D5D"/>
    <w:rsid w:val="00FF661F"/>
    <w:rsid w:val="00FF6EF5"/>
    <w:rsid w:val="00FF7B6E"/>
    <w:rsid w:val="01747BCD"/>
    <w:rsid w:val="041F64E4"/>
    <w:rsid w:val="097600E6"/>
    <w:rsid w:val="09B7F48F"/>
    <w:rsid w:val="1361F498"/>
    <w:rsid w:val="150C2CFE"/>
    <w:rsid w:val="1691BC45"/>
    <w:rsid w:val="16BC0FCB"/>
    <w:rsid w:val="1708297C"/>
    <w:rsid w:val="17F7C155"/>
    <w:rsid w:val="19628DD7"/>
    <w:rsid w:val="1C3B6128"/>
    <w:rsid w:val="1FDC8F15"/>
    <w:rsid w:val="2085C6DA"/>
    <w:rsid w:val="21C76F30"/>
    <w:rsid w:val="2243095E"/>
    <w:rsid w:val="225CF779"/>
    <w:rsid w:val="24EE27EB"/>
    <w:rsid w:val="25AB01A1"/>
    <w:rsid w:val="25DDC6B9"/>
    <w:rsid w:val="2DAE6F09"/>
    <w:rsid w:val="2DD893CC"/>
    <w:rsid w:val="38B47743"/>
    <w:rsid w:val="3B6711C8"/>
    <w:rsid w:val="3B81810E"/>
    <w:rsid w:val="3B8617E0"/>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F0621E8"/>
    <w:rsid w:val="53D3FCFC"/>
    <w:rsid w:val="54153B3A"/>
    <w:rsid w:val="5479AFF5"/>
    <w:rsid w:val="55B10B9B"/>
    <w:rsid w:val="582A10BC"/>
    <w:rsid w:val="58E8AC5D"/>
    <w:rsid w:val="597A1B2F"/>
    <w:rsid w:val="5AE04659"/>
    <w:rsid w:val="5E7EBEA9"/>
    <w:rsid w:val="601A8F0A"/>
    <w:rsid w:val="6033708F"/>
    <w:rsid w:val="63CED7F8"/>
    <w:rsid w:val="67FC5C1E"/>
    <w:rsid w:val="683D9A5C"/>
    <w:rsid w:val="68727051"/>
    <w:rsid w:val="6C0A715B"/>
    <w:rsid w:val="6C4063D0"/>
    <w:rsid w:val="70ABAE14"/>
    <w:rsid w:val="712758E3"/>
    <w:rsid w:val="733F0EC5"/>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13BB9"/>
    <w:rPr>
      <w:rFonts w:ascii="Arial" w:hAnsi="Arial"/>
      <w:sz w:val="22"/>
    </w:rPr>
  </w:style>
  <w:style w:type="paragraph" w:styleId="berschrift1">
    <w:name w:val="heading 1"/>
    <w:basedOn w:val="Standard"/>
    <w:next w:val="Standard"/>
    <w:qFormat/>
    <w:rsid w:val="00A13BB9"/>
    <w:pPr>
      <w:keepNext/>
      <w:outlineLvl w:val="0"/>
    </w:pPr>
    <w:rPr>
      <w:b/>
      <w:sz w:val="24"/>
    </w:rPr>
  </w:style>
  <w:style w:type="paragraph" w:styleId="berschrift2">
    <w:name w:val="heading 2"/>
    <w:basedOn w:val="Standard"/>
    <w:next w:val="Standard"/>
    <w:qFormat/>
    <w:rsid w:val="00A13BB9"/>
    <w:pPr>
      <w:keepNext/>
      <w:outlineLvl w:val="1"/>
    </w:pPr>
    <w:rPr>
      <w:b/>
      <w:sz w:val="18"/>
    </w:rPr>
  </w:style>
  <w:style w:type="paragraph" w:styleId="berschrift3">
    <w:name w:val="heading 3"/>
    <w:basedOn w:val="Standard"/>
    <w:next w:val="Standard"/>
    <w:qFormat/>
    <w:rsid w:val="00A13BB9"/>
    <w:pPr>
      <w:keepNext/>
      <w:tabs>
        <w:tab w:val="left" w:pos="-720"/>
      </w:tabs>
      <w:suppressAutoHyphens/>
      <w:spacing w:before="120"/>
      <w:jc w:val="both"/>
      <w:outlineLvl w:val="2"/>
    </w:pPr>
    <w:rPr>
      <w:spacing w:val="-3"/>
      <w:sz w:val="24"/>
    </w:rPr>
  </w:style>
  <w:style w:type="paragraph" w:styleId="berschrift4">
    <w:name w:val="heading 4"/>
    <w:basedOn w:val="Standard"/>
    <w:next w:val="Standard"/>
    <w:qFormat/>
    <w:rsid w:val="00A13BB9"/>
    <w:pPr>
      <w:keepNext/>
      <w:tabs>
        <w:tab w:val="center" w:pos="4513"/>
      </w:tabs>
      <w:suppressAutoHyphens/>
      <w:jc w:val="center"/>
      <w:outlineLvl w:val="3"/>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3BB9"/>
    <w:pPr>
      <w:tabs>
        <w:tab w:val="center" w:pos="4153"/>
        <w:tab w:val="right" w:pos="8306"/>
      </w:tabs>
    </w:pPr>
    <w:rPr>
      <w:sz w:val="18"/>
    </w:rPr>
  </w:style>
  <w:style w:type="paragraph" w:styleId="Fuzeile">
    <w:name w:val="footer"/>
    <w:basedOn w:val="Standard"/>
    <w:link w:val="FuzeileZchn"/>
    <w:uiPriority w:val="99"/>
    <w:rsid w:val="00A13BB9"/>
    <w:pPr>
      <w:tabs>
        <w:tab w:val="center" w:pos="4153"/>
        <w:tab w:val="right" w:pos="8306"/>
      </w:tabs>
    </w:pPr>
  </w:style>
  <w:style w:type="character" w:styleId="Seitenzahl">
    <w:name w:val="page number"/>
    <w:basedOn w:val="Absatz-Standardschriftart"/>
    <w:rsid w:val="00A13BB9"/>
    <w:rPr>
      <w:rFonts w:ascii="Times New Roman" w:hAnsi="Times New Roman"/>
    </w:rPr>
  </w:style>
  <w:style w:type="character" w:styleId="Hyperlink">
    <w:name w:val="Hyperlink"/>
    <w:basedOn w:val="Absatz-Standardschriftart"/>
    <w:rsid w:val="00A13BB9"/>
    <w:rPr>
      <w:color w:val="0000FF"/>
      <w:u w:val="single"/>
    </w:rPr>
  </w:style>
  <w:style w:type="paragraph" w:styleId="Sprechblasentext">
    <w:name w:val="Balloon Text"/>
    <w:basedOn w:val="Standard"/>
    <w:link w:val="SprechblasentextZchn"/>
    <w:rsid w:val="009C14EE"/>
    <w:rPr>
      <w:rFonts w:ascii="Tahoma" w:hAnsi="Tahoma" w:cs="Tahoma"/>
      <w:sz w:val="16"/>
      <w:szCs w:val="16"/>
    </w:rPr>
  </w:style>
  <w:style w:type="character" w:customStyle="1" w:styleId="SprechblasentextZchn">
    <w:name w:val="Sprechblasentext Zchn"/>
    <w:basedOn w:val="Absatz-Standardschriftart"/>
    <w:link w:val="Sprechblasentext"/>
    <w:rsid w:val="009C14EE"/>
    <w:rPr>
      <w:rFonts w:ascii="Tahoma" w:hAnsi="Tahoma" w:cs="Tahoma"/>
      <w:sz w:val="16"/>
      <w:szCs w:val="16"/>
    </w:rPr>
  </w:style>
  <w:style w:type="character" w:customStyle="1" w:styleId="FuzeileZchn">
    <w:name w:val="Fußzeile Zchn"/>
    <w:basedOn w:val="Absatz-Standardschriftart"/>
    <w:link w:val="Fuzeile"/>
    <w:uiPriority w:val="99"/>
    <w:rsid w:val="000D5F0D"/>
    <w:rPr>
      <w:rFonts w:ascii="Arial" w:hAnsi="Arial"/>
      <w:sz w:val="22"/>
    </w:rPr>
  </w:style>
  <w:style w:type="paragraph" w:styleId="Listenabsatz">
    <w:name w:val="List Paragraph"/>
    <w:basedOn w:val="Standard"/>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Hervorhebung">
    <w:name w:val="Emphasis"/>
    <w:basedOn w:val="Absatz-Standardschriftart"/>
    <w:qFormat/>
    <w:rsid w:val="000A7F9B"/>
    <w:rPr>
      <w:i/>
      <w:iCs/>
    </w:rPr>
  </w:style>
  <w:style w:type="character" w:customStyle="1" w:styleId="st1">
    <w:name w:val="st1"/>
    <w:basedOn w:val="Absatz-Standardschriftart"/>
    <w:rsid w:val="00474049"/>
    <w:rPr>
      <w:rFonts w:ascii="Times New Roman" w:hAnsi="Times New Roman"/>
    </w:rPr>
  </w:style>
  <w:style w:type="paragraph" w:customStyle="1" w:styleId="JDBodyText12ptBlack">
    <w:name w:val="JD_Body_Text_12pt_Black"/>
    <w:basedOn w:val="Standard"/>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Absatz-Standardschriftart"/>
    <w:link w:val="JDBodyText12ptBlack"/>
    <w:rsid w:val="00823AF7"/>
    <w:rPr>
      <w:rFonts w:ascii="Verdana" w:eastAsia="Cambria" w:hAnsi="Verdana"/>
      <w:color w:val="000000"/>
      <w:sz w:val="24"/>
      <w:szCs w:val="24"/>
    </w:rPr>
  </w:style>
  <w:style w:type="character" w:styleId="Kommentarzeichen">
    <w:name w:val="annotation reference"/>
    <w:basedOn w:val="Absatz-Standardschriftart"/>
    <w:semiHidden/>
    <w:unhideWhenUsed/>
    <w:rsid w:val="00CF2753"/>
    <w:rPr>
      <w:sz w:val="16"/>
      <w:szCs w:val="16"/>
    </w:rPr>
  </w:style>
  <w:style w:type="paragraph" w:styleId="Kommentartext">
    <w:name w:val="annotation text"/>
    <w:basedOn w:val="Standard"/>
    <w:link w:val="KommentartextZchn"/>
    <w:unhideWhenUsed/>
    <w:rsid w:val="00CF2753"/>
    <w:rPr>
      <w:sz w:val="20"/>
    </w:rPr>
  </w:style>
  <w:style w:type="character" w:customStyle="1" w:styleId="KommentartextZchn">
    <w:name w:val="Kommentartext Zchn"/>
    <w:basedOn w:val="Absatz-Standardschriftart"/>
    <w:link w:val="Kommentartext"/>
    <w:rsid w:val="00CF2753"/>
    <w:rPr>
      <w:rFonts w:ascii="Arial" w:hAnsi="Arial"/>
    </w:rPr>
  </w:style>
  <w:style w:type="paragraph" w:styleId="Kommentarthema">
    <w:name w:val="annotation subject"/>
    <w:basedOn w:val="Kommentartext"/>
    <w:next w:val="Kommentartext"/>
    <w:link w:val="KommentarthemaZchn"/>
    <w:semiHidden/>
    <w:unhideWhenUsed/>
    <w:rsid w:val="00CF2753"/>
    <w:rPr>
      <w:b/>
      <w:bCs/>
    </w:rPr>
  </w:style>
  <w:style w:type="character" w:customStyle="1" w:styleId="KommentarthemaZchn">
    <w:name w:val="Kommentarthema Zchn"/>
    <w:basedOn w:val="KommentartextZchn"/>
    <w:link w:val="Kommentarthema"/>
    <w:semiHidden/>
    <w:rsid w:val="00CF2753"/>
    <w:rPr>
      <w:rFonts w:ascii="Arial" w:hAnsi="Arial"/>
      <w:b/>
      <w:bCs/>
    </w:rPr>
  </w:style>
  <w:style w:type="paragraph" w:styleId="StandardWeb">
    <w:name w:val="Normal (Web)"/>
    <w:basedOn w:val="Standard"/>
    <w:uiPriority w:val="99"/>
    <w:unhideWhenUsed/>
    <w:rsid w:val="00506F00"/>
    <w:pPr>
      <w:spacing w:before="100" w:beforeAutospacing="1" w:after="100" w:afterAutospacing="1"/>
    </w:pPr>
    <w:rPr>
      <w:rFonts w:ascii="Times New Roman" w:hAnsi="Times New Roman"/>
      <w:sz w:val="24"/>
      <w:szCs w:val="24"/>
    </w:rPr>
  </w:style>
  <w:style w:type="table" w:styleId="Tabellenraster">
    <w:name w:val="Table Grid"/>
    <w:basedOn w:val="NormaleTabelle"/>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Standard"/>
    <w:next w:val="Standard"/>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Absatz-Standardschriftart"/>
    <w:uiPriority w:val="99"/>
    <w:semiHidden/>
    <w:unhideWhenUsed/>
    <w:rsid w:val="00A94E6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A733F"/>
    <w:rPr>
      <w:color w:val="605E5C"/>
      <w:shd w:val="clear" w:color="auto" w:fill="E1DFDD"/>
    </w:rPr>
  </w:style>
  <w:style w:type="paragraph" w:styleId="HTMLVorformatiert">
    <w:name w:val="HTML Preformatted"/>
    <w:basedOn w:val="Standard"/>
    <w:link w:val="HTMLVorformatiertZchn"/>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semiHidden/>
    <w:rsid w:val="00AB7CBC"/>
    <w:rPr>
      <w:rFonts w:ascii="Courier New" w:hAnsi="Courier New" w:cs="Courier New"/>
    </w:rPr>
  </w:style>
  <w:style w:type="character" w:styleId="NichtaufgelsteErwhnung">
    <w:name w:val="Unresolved Mention"/>
    <w:basedOn w:val="Absatz-Standardschriftart"/>
    <w:uiPriority w:val="99"/>
    <w:semiHidden/>
    <w:unhideWhenUsed/>
    <w:rsid w:val="002445E5"/>
    <w:rPr>
      <w:color w:val="605E5C"/>
      <w:shd w:val="clear" w:color="auto" w:fill="E1DFDD"/>
    </w:rPr>
  </w:style>
  <w:style w:type="character" w:customStyle="1" w:styleId="tokenscreated">
    <w:name w:val="tokens_created"/>
    <w:basedOn w:val="Absatz-Standardschriftart"/>
    <w:rsid w:val="004303B8"/>
    <w:rPr>
      <w:rFonts w:ascii="Times New Roman" w:hAnsi="Times New Roman"/>
    </w:rPr>
  </w:style>
  <w:style w:type="character" w:customStyle="1" w:styleId="tokencreated">
    <w:name w:val="token_created"/>
    <w:basedOn w:val="Absatz-Standardschriftart"/>
    <w:rsid w:val="004303B8"/>
    <w:rPr>
      <w:rFonts w:ascii="Times New Roman" w:hAnsi="Times New Roman"/>
    </w:rPr>
  </w:style>
  <w:style w:type="character" w:customStyle="1" w:styleId="normaltextrun">
    <w:name w:val="normaltextrun"/>
    <w:basedOn w:val="Absatz-Standardschriftart"/>
    <w:rsid w:val="004D7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15d9037-350b-46db-af42-ce480ffecc2f">
      <Terms xmlns="http://schemas.microsoft.com/office/infopath/2007/PartnerControls"/>
    </lcf76f155ced4ddcb4097134ff3c332f>
    <TaxCatchAll xmlns="8f7a6bc1-8f5e-4094-a9be-e814f6da743d" xsi:nil="true"/>
    <SharedWithUsers xmlns="8f7a6bc1-8f5e-4094-a9be-e814f6da743d">
      <UserInfo>
        <DisplayName>von Stael Ulrich</DisplayName>
        <AccountId>27</AccountId>
        <AccountType/>
      </UserInfo>
      <UserInfo>
        <DisplayName>Lenge Ralf</DisplayName>
        <AccountId>9</AccountId>
        <AccountType/>
      </UserInfo>
      <UserInfo>
        <DisplayName>Hedemann Alke M</DisplayName>
        <AccountId>249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5A0E32152CB1458F2AB38BAAAE6D81" ma:contentTypeVersion="14" ma:contentTypeDescription="Create a new document." ma:contentTypeScope="" ma:versionID="191a6db09b0988ab508896179547c3c7">
  <xsd:schema xmlns:xsd="http://www.w3.org/2001/XMLSchema" xmlns:xs="http://www.w3.org/2001/XMLSchema" xmlns:p="http://schemas.microsoft.com/office/2006/metadata/properties" xmlns:ns2="615d9037-350b-46db-af42-ce480ffecc2f" xmlns:ns3="8f7a6bc1-8f5e-4094-a9be-e814f6da743d" targetNamespace="http://schemas.microsoft.com/office/2006/metadata/properties" ma:root="true" ma:fieldsID="e28138d5a00cd9b217652a8be69f5305" ns2:_="" ns3:_="">
    <xsd:import namespace="615d9037-350b-46db-af42-ce480ffecc2f"/>
    <xsd:import namespace="8f7a6bc1-8f5e-4094-a9be-e814f6da74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5d9037-350b-46db-af42-ce480ffecc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f7a6bc1-8f5e-4094-a9be-e814f6da74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7b8565-97b1-4ebf-b661-cfa485ad4aed}" ma:internalName="TaxCatchAll" ma:showField="CatchAllData" ma:web="8f7a6bc1-8f5e-4094-a9be-e814f6da7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378973-2DF9-41D5-9CB6-02588F3E2202}">
  <ds:schemaRefs>
    <ds:schemaRef ds:uri="http://www.w3.org/XML/1998/namespace"/>
    <ds:schemaRef ds:uri="http://schemas.microsoft.com/office/2006/documentManagement/types"/>
    <ds:schemaRef ds:uri="http://purl.org/dc/elements/1.1/"/>
    <ds:schemaRef ds:uri="http://schemas.microsoft.com/office/2006/metadata/properties"/>
    <ds:schemaRef ds:uri="8f7a6bc1-8f5e-4094-a9be-e814f6da743d"/>
    <ds:schemaRef ds:uri="http://purl.org/dc/terms/"/>
    <ds:schemaRef ds:uri="http://schemas.microsoft.com/office/infopath/2007/PartnerControls"/>
    <ds:schemaRef ds:uri="http://purl.org/dc/dcmitype/"/>
    <ds:schemaRef ds:uri="http://schemas.openxmlformats.org/package/2006/metadata/core-properties"/>
    <ds:schemaRef ds:uri="615d9037-350b-46db-af42-ce480ffecc2f"/>
  </ds:schemaRefs>
</ds:datastoreItem>
</file>

<file path=customXml/itemProps2.xml><?xml version="1.0" encoding="utf-8"?>
<ds:datastoreItem xmlns:ds="http://schemas.openxmlformats.org/officeDocument/2006/customXml" ds:itemID="{A8419C9E-BFF8-44A1-85AB-CE2065FBC6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5d9037-350b-46db-af42-ce480ffecc2f"/>
    <ds:schemaRef ds:uri="8f7a6bc1-8f5e-4094-a9be-e814f6da74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customXml/itemProps4.xml><?xml version="1.0" encoding="utf-8"?>
<ds:datastoreItem xmlns:ds="http://schemas.openxmlformats.org/officeDocument/2006/customXml" ds:itemID="{74203E1A-0C90-4006-ADA1-73C268423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JDWB intern 2007 Abt.dot</Template>
  <TotalTime>0</TotalTime>
  <Pages>2</Pages>
  <Words>460</Words>
  <Characters>3075</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Deere &amp; Company</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Lenge, Ralf</dc:creator>
  <cp:lastModifiedBy>Marien Finn N</cp:lastModifiedBy>
  <cp:revision>3</cp:revision>
  <cp:lastPrinted>2023-03-10T12:59:00Z</cp:lastPrinted>
  <dcterms:created xsi:type="dcterms:W3CDTF">2023-03-10T12:58:00Z</dcterms:created>
  <dcterms:modified xsi:type="dcterms:W3CDTF">2023-03-10T12:59:00Z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0x0101000F5A0E32152CB1458F2AB38BAAAE6D81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2023-03-10T12:59:13Z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cc5e044b-4b37-4e4f-9a95-b91cdb1c0f52</vt:lpwstr>
  </property>
  <property fmtid="{D5CDD505-2E9C-101B-9397-08002B2CF9AE}" pid="10" name="MSIP_Label_029374dd-2437-4816-8d63-bf9cc1b578e5_ContentBits">
    <vt:lpwstr>2</vt:lpwstr>
  </property>
</Properties>
</file>